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2-65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08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Небученковой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Виктории Андреевне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Небученковой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Виктории Андреевне 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Небученковой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Виктории Андреевны, </w:t>
      </w:r>
      <w:r>
        <w:rPr>
          <w:rStyle w:val="cat-PassportDatagrp-12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4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</w:t>
      </w:r>
      <w:r>
        <w:rPr>
          <w:rFonts w:ascii="Times New Roman" w:eastAsia="Times New Roman" w:hAnsi="Times New Roman" w:cs="Times New Roman"/>
          <w:sz w:val="26"/>
          <w:szCs w:val="26"/>
        </w:rPr>
        <w:t>собие по безработице в сумме 12 912 рублей 5</w:t>
      </w:r>
      <w:r>
        <w:rPr>
          <w:rFonts w:ascii="Times New Roman" w:eastAsia="Times New Roman" w:hAnsi="Times New Roman" w:cs="Times New Roman"/>
          <w:sz w:val="26"/>
          <w:szCs w:val="26"/>
        </w:rPr>
        <w:t>0 копеек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почтовые расходы в сумме 336 рублей 04 копейки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Небученковой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Виктории Андреевны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арственную пошлину в размере 516 рублей 5</w:t>
      </w:r>
      <w:r>
        <w:rPr>
          <w:rFonts w:ascii="Times New Roman" w:eastAsia="Times New Roman" w:hAnsi="Times New Roman" w:cs="Times New Roman"/>
          <w:sz w:val="26"/>
          <w:szCs w:val="26"/>
        </w:rPr>
        <w:t>0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2-65</w:t>
      </w:r>
      <w:r>
        <w:rPr>
          <w:rFonts w:ascii="Times New Roman" w:eastAsia="Times New Roman" w:hAnsi="Times New Roman" w:cs="Times New Roman"/>
          <w:sz w:val="20"/>
          <w:szCs w:val="20"/>
        </w:rPr>
        <w:t>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9">
    <w:name w:val="cat-PassportData grp-12 rplc-9"/>
    <w:basedOn w:val="DefaultParagraphFont"/>
  </w:style>
  <w:style w:type="character" w:customStyle="1" w:styleId="cat-PhoneNumbergrp-14rplc-13">
    <w:name w:val="cat-PhoneNumber grp-14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